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065" w:rsidRPr="00784F6E" w:rsidRDefault="00784F6E" w:rsidP="00784F6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84F6E">
        <w:rPr>
          <w:rFonts w:ascii="Times New Roman" w:hAnsi="Times New Roman" w:cs="Times New Roman"/>
          <w:b/>
          <w:sz w:val="28"/>
          <w:szCs w:val="28"/>
          <w:lang w:val="kk-KZ"/>
        </w:rPr>
        <w:t>Гидравликалық шапшыма</w:t>
      </w:r>
    </w:p>
    <w:p w:rsidR="00C06065" w:rsidRPr="00017509" w:rsidRDefault="00C06065" w:rsidP="00784F6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4F6E">
        <w:rPr>
          <w:rFonts w:ascii="Times New Roman" w:hAnsi="Times New Roman" w:cs="Times New Roman"/>
          <w:sz w:val="28"/>
          <w:szCs w:val="28"/>
          <w:lang w:val="kk-KZ"/>
        </w:rPr>
        <w:t>Қимасы трапециялы арнаның белгісіз қосақы тереңдігін анықта. Таңдау, шапшыма функция графигін тұрғызу, жақындатылған және А.Н. Рахмановтың грфоаналитикалық тәсілдерімен VI.24 есептің шығарылуына қарап</w:t>
      </w:r>
      <w:r w:rsidR="00017509">
        <w:rPr>
          <w:rFonts w:ascii="Times New Roman" w:hAnsi="Times New Roman" w:cs="Times New Roman"/>
          <w:sz w:val="28"/>
          <w:szCs w:val="28"/>
          <w:lang w:val="kk-KZ"/>
        </w:rPr>
        <w:t xml:space="preserve"> (Большаков </w:t>
      </w:r>
      <w:r w:rsidR="00017509" w:rsidRPr="00017509">
        <w:rPr>
          <w:rFonts w:ascii="Times New Roman" w:hAnsi="Times New Roman" w:cs="Times New Roman"/>
          <w:sz w:val="28"/>
          <w:szCs w:val="28"/>
          <w:lang w:val="kk-KZ"/>
        </w:rPr>
        <w:t>152-157 бет</w:t>
      </w:r>
      <w:r w:rsidR="00017509">
        <w:rPr>
          <w:rFonts w:ascii="Times New Roman" w:hAnsi="Times New Roman" w:cs="Times New Roman"/>
          <w:sz w:val="28"/>
          <w:szCs w:val="28"/>
          <w:lang w:val="kk-KZ"/>
        </w:rPr>
        <w:t>тер)</w:t>
      </w:r>
    </w:p>
    <w:tbl>
      <w:tblPr>
        <w:tblStyle w:val="a5"/>
        <w:tblW w:w="0" w:type="auto"/>
        <w:tblLook w:val="04A0"/>
      </w:tblPr>
      <w:tblGrid>
        <w:gridCol w:w="675"/>
        <w:gridCol w:w="1560"/>
        <w:gridCol w:w="1701"/>
        <w:gridCol w:w="2126"/>
        <w:gridCol w:w="1701"/>
        <w:gridCol w:w="1559"/>
      </w:tblGrid>
      <w:tr w:rsidR="00C06065" w:rsidRPr="00784F6E" w:rsidTr="00C06065">
        <w:tc>
          <w:tcPr>
            <w:tcW w:w="675" w:type="dxa"/>
          </w:tcPr>
          <w:p w:rsidR="00C06065" w:rsidRPr="00784F6E" w:rsidRDefault="00C06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№в</w:t>
            </w:r>
          </w:p>
        </w:tc>
        <w:tc>
          <w:tcPr>
            <w:tcW w:w="1560" w:type="dxa"/>
          </w:tcPr>
          <w:p w:rsidR="00C06065" w:rsidRPr="00784F6E" w:rsidRDefault="00C06065" w:rsidP="00C06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1701" w:type="dxa"/>
          </w:tcPr>
          <w:p w:rsidR="00C06065" w:rsidRPr="00784F6E" w:rsidRDefault="00C06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Pr="00784F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/сек</w:t>
            </w:r>
          </w:p>
        </w:tc>
        <w:tc>
          <w:tcPr>
            <w:tcW w:w="2126" w:type="dxa"/>
          </w:tcPr>
          <w:p w:rsidR="00C06065" w:rsidRPr="00784F6E" w:rsidRDefault="00C060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</w:p>
        </w:tc>
        <w:tc>
          <w:tcPr>
            <w:tcW w:w="1701" w:type="dxa"/>
          </w:tcPr>
          <w:p w:rsidR="00C06065" w:rsidRPr="00784F6E" w:rsidRDefault="00C06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784F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</w:p>
        </w:tc>
        <w:tc>
          <w:tcPr>
            <w:tcW w:w="1559" w:type="dxa"/>
          </w:tcPr>
          <w:p w:rsidR="00C06065" w:rsidRPr="00784F6E" w:rsidRDefault="00C06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4F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proofErr w:type="spellStart"/>
            <w:r w:rsidRPr="00784F6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кр</w:t>
            </w:r>
            <w:proofErr w:type="spellEnd"/>
            <w:r w:rsidRPr="00784F6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, </w:t>
            </w:r>
            <w:r w:rsidRPr="00784F6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0,22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0,75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0,34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0,38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0,40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0,65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0,42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0,40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0,55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0,28</w:t>
            </w:r>
          </w:p>
        </w:tc>
        <w:tc>
          <w:tcPr>
            <w:tcW w:w="1559" w:type="dxa"/>
          </w:tcPr>
          <w:p w:rsidR="00C06065" w:rsidRPr="00C06065" w:rsidRDefault="00784F6E" w:rsidP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0,40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0,50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1,1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0,19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0,33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0,77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1,33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0,38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0,45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0,68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1,28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0,40</w:t>
            </w:r>
          </w:p>
        </w:tc>
      </w:tr>
      <w:tr w:rsidR="00C06065" w:rsidRPr="00C06065" w:rsidTr="00C06065">
        <w:tc>
          <w:tcPr>
            <w:tcW w:w="675" w:type="dxa"/>
          </w:tcPr>
          <w:p w:rsidR="00C06065" w:rsidRPr="00C06065" w:rsidRDefault="00C0606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60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60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0,55</w:t>
            </w:r>
          </w:p>
        </w:tc>
        <w:tc>
          <w:tcPr>
            <w:tcW w:w="2126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</w:t>
            </w:r>
          </w:p>
        </w:tc>
        <w:tc>
          <w:tcPr>
            <w:tcW w:w="1701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1559" w:type="dxa"/>
          </w:tcPr>
          <w:p w:rsidR="00C06065" w:rsidRPr="00C06065" w:rsidRDefault="00784F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0,36</w:t>
            </w:r>
          </w:p>
        </w:tc>
      </w:tr>
    </w:tbl>
    <w:p w:rsidR="00C06065" w:rsidRPr="00C06065" w:rsidRDefault="00784F6E">
      <w:pPr>
        <w:rPr>
          <w:lang w:val="kk-KZ"/>
        </w:rPr>
      </w:pPr>
      <w:r w:rsidRPr="00784F6E">
        <w:rPr>
          <w:lang w:val="kk-KZ"/>
        </w:rPr>
        <w:drawing>
          <wp:inline distT="0" distB="0" distL="0" distR="0">
            <wp:extent cx="5532377" cy="378142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437" cy="3788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6065" w:rsidRPr="00C06065" w:rsidSect="00EE1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6065"/>
    <w:rsid w:val="00017509"/>
    <w:rsid w:val="00784F6E"/>
    <w:rsid w:val="00C06065"/>
    <w:rsid w:val="00EE1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8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606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06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2020-03-24T16:33:00Z</dcterms:created>
  <dcterms:modified xsi:type="dcterms:W3CDTF">2020-03-24T17:04:00Z</dcterms:modified>
</cp:coreProperties>
</file>